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B16" w:rsidRPr="008E5FD2" w:rsidRDefault="00085D19" w:rsidP="008E5FD2">
      <w:pPr>
        <w:pStyle w:val="GPSSchTitleandNumber"/>
        <w:jc w:val="left"/>
        <w:rPr>
          <w:rFonts w:ascii="Arial" w:hAnsi="Arial" w:cs="Arial"/>
          <w:caps w:val="0"/>
          <w:sz w:val="36"/>
          <w:szCs w:val="36"/>
        </w:rPr>
      </w:pPr>
      <w:bookmarkStart w:id="0" w:name="_GoBack"/>
      <w:bookmarkEnd w:id="0"/>
      <w:r>
        <w:rPr>
          <w:rFonts w:ascii="Arial" w:hAnsi="Arial" w:cs="Arial"/>
          <w:caps w:val="0"/>
          <w:sz w:val="36"/>
          <w:szCs w:val="36"/>
        </w:rPr>
        <w:t>Order</w:t>
      </w:r>
      <w:r w:rsidR="00A8551E" w:rsidRPr="008E5FD2">
        <w:rPr>
          <w:rFonts w:ascii="Arial" w:hAnsi="Arial" w:cs="Arial"/>
          <w:caps w:val="0"/>
          <w:sz w:val="36"/>
          <w:szCs w:val="36"/>
        </w:rPr>
        <w:t xml:space="preserve"> Schedule 8 </w:t>
      </w:r>
      <w:r w:rsidR="008E5FD2" w:rsidRPr="008E5FD2">
        <w:rPr>
          <w:rFonts w:ascii="Arial" w:hAnsi="Arial" w:cs="Arial"/>
          <w:caps w:val="0"/>
          <w:sz w:val="36"/>
          <w:szCs w:val="36"/>
        </w:rPr>
        <w:t>(</w:t>
      </w:r>
      <w:r w:rsidR="00A8551E"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rsidR="00F81B16" w:rsidRPr="00A8551E" w:rsidRDefault="000E0AE0" w:rsidP="008E5FD2">
      <w:pPr>
        <w:pStyle w:val="GPSL1CLAUSEHEADING"/>
        <w:keepNext/>
        <w:jc w:val="left"/>
        <w:rPr>
          <w:rFonts w:ascii="Arial" w:hAnsi="Arial"/>
          <w:sz w:val="24"/>
          <w:szCs w:val="24"/>
        </w:rPr>
      </w:pPr>
      <w:bookmarkStart w:id="1" w:name="_Ref72255205"/>
      <w:r>
        <w:rPr>
          <w:rFonts w:ascii="Arial" w:hAnsi="Arial"/>
          <w:sz w:val="24"/>
          <w:szCs w:val="24"/>
        </w:rPr>
        <w:t>D</w:t>
      </w:r>
      <w:r>
        <w:rPr>
          <w:caps w:val="0"/>
          <w:sz w:val="24"/>
          <w:szCs w:val="24"/>
        </w:rPr>
        <w:t>efinitions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65"/>
        <w:gridCol w:w="32"/>
        <w:gridCol w:w="5075"/>
      </w:tblGrid>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"BCDR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"Business Continuity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_Ref144353343 \r \h  \* MERGEFORMAT </w:instrText>
            </w:r>
            <w:r w:rsidRPr="00A8551E">
              <w:rPr>
                <w:sz w:val="24"/>
                <w:szCs w:val="24"/>
              </w:rPr>
            </w:r>
            <w:r w:rsidRPr="00A8551E">
              <w:rPr>
                <w:sz w:val="24"/>
                <w:szCs w:val="24"/>
              </w:rPr>
              <w:fldChar w:fldCharType="separate"/>
            </w:r>
            <w:r w:rsidR="007D5ADB">
              <w:rPr>
                <w:sz w:val="24"/>
                <w:szCs w:val="24"/>
              </w:rPr>
              <w:t>2.3.2</w:t>
            </w:r>
            <w:r w:rsidRPr="00A8551E">
              <w:rPr>
                <w:sz w:val="24"/>
                <w:szCs w:val="24"/>
              </w:rPr>
              <w:fldChar w:fldCharType="end"/>
            </w:r>
            <w:r w:rsidRPr="00A8551E">
              <w:rPr>
                <w:sz w:val="24"/>
                <w:szCs w:val="24"/>
              </w:rPr>
              <w:t xml:space="preserve"> of this Schedule;</w:t>
            </w:r>
          </w:p>
        </w:tc>
      </w:tr>
      <w:tr w:rsidR="00D42725" w:rsidRPr="00A8551E" w:rsidTr="00D42725">
        <w:tc>
          <w:tcPr>
            <w:tcW w:w="3065" w:type="dxa"/>
          </w:tcPr>
          <w:p w:rsidR="00D42725" w:rsidRPr="00A8551E" w:rsidRDefault="00D42725" w:rsidP="00D42725">
            <w:pPr>
              <w:pStyle w:val="GPSDefinitionTerm"/>
              <w:rPr>
                <w:sz w:val="24"/>
                <w:szCs w:val="24"/>
              </w:rPr>
            </w:pPr>
            <w:r w:rsidRPr="00A8551E">
              <w:rPr>
                <w:sz w:val="24"/>
                <w:szCs w:val="24"/>
              </w:rPr>
              <w:t>"Disaster Recovery Deliverables"</w:t>
            </w:r>
          </w:p>
        </w:tc>
        <w:tc>
          <w:tcPr>
            <w:tcW w:w="5107" w:type="dxa"/>
            <w:gridSpan w:val="2"/>
          </w:tcPr>
          <w:p w:rsidR="00D42725" w:rsidRPr="00A8551E" w:rsidRDefault="00D42725" w:rsidP="00D42725">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D42725" w:rsidRPr="00A8551E">
        <w:tc>
          <w:tcPr>
            <w:tcW w:w="3097" w:type="dxa"/>
            <w:gridSpan w:val="2"/>
          </w:tcPr>
          <w:p w:rsidR="00D42725" w:rsidRPr="00A8551E" w:rsidRDefault="00D42725" w:rsidP="00E07DCB">
            <w:pPr>
              <w:pStyle w:val="GPSDefinitionTerm"/>
              <w:ind w:left="0"/>
              <w:rPr>
                <w:sz w:val="24"/>
                <w:szCs w:val="24"/>
              </w:rPr>
            </w:pPr>
          </w:p>
        </w:tc>
        <w:tc>
          <w:tcPr>
            <w:tcW w:w="5075" w:type="dxa"/>
          </w:tcPr>
          <w:p w:rsidR="00D42725" w:rsidRPr="00A8551E" w:rsidRDefault="00D42725" w:rsidP="00E07DCB">
            <w:pPr>
              <w:pStyle w:val="GPsDefinition"/>
              <w:numPr>
                <w:ilvl w:val="0"/>
                <w:numId w:val="0"/>
              </w:numPr>
              <w:jc w:val="left"/>
              <w:rPr>
                <w:sz w:val="24"/>
                <w:szCs w:val="24"/>
              </w:rPr>
            </w:pP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"Disaster Recovery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_Ref144353357 \r \h  \* MERGEFORMAT </w:instrText>
            </w:r>
            <w:r w:rsidRPr="00A8551E">
              <w:rPr>
                <w:sz w:val="24"/>
                <w:szCs w:val="24"/>
              </w:rPr>
            </w:r>
            <w:r w:rsidRPr="00A8551E">
              <w:rPr>
                <w:sz w:val="24"/>
                <w:szCs w:val="24"/>
              </w:rPr>
              <w:fldChar w:fldCharType="separate"/>
            </w:r>
            <w:r w:rsidR="007D5ADB">
              <w:rPr>
                <w:sz w:val="24"/>
                <w:szCs w:val="24"/>
              </w:rPr>
              <w:t>2.3.3</w:t>
            </w:r>
            <w:r w:rsidRPr="00A8551E">
              <w:rPr>
                <w:sz w:val="24"/>
                <w:szCs w:val="24"/>
              </w:rPr>
              <w:fldChar w:fldCharType="end"/>
            </w:r>
            <w:r w:rsidRPr="00A8551E">
              <w:rPr>
                <w:sz w:val="24"/>
                <w:szCs w:val="24"/>
              </w:rPr>
              <w:t xml:space="preserve"> of this Schedule;</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"Disaster Recovery System"</w:t>
            </w:r>
          </w:p>
        </w:tc>
        <w:tc>
          <w:tcPr>
            <w:tcW w:w="5075" w:type="dxa"/>
          </w:tcPr>
          <w:p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tc>
          <w:tcPr>
            <w:tcW w:w="3097" w:type="dxa"/>
            <w:gridSpan w:val="2"/>
          </w:tcPr>
          <w:p w:rsidR="00F81B16" w:rsidRPr="00A8551E" w:rsidRDefault="00F81B16" w:rsidP="008E5FD2">
            <w:pPr>
              <w:pStyle w:val="GPSDefinitionTerm"/>
              <w:rPr>
                <w:sz w:val="24"/>
                <w:szCs w:val="24"/>
              </w:rPr>
            </w:pPr>
          </w:p>
        </w:tc>
        <w:tc>
          <w:tcPr>
            <w:tcW w:w="5075" w:type="dxa"/>
          </w:tcPr>
          <w:p w:rsidR="00F81B16" w:rsidRPr="00A8551E" w:rsidRDefault="00F81B16" w:rsidP="008E5FD2">
            <w:pPr>
              <w:pStyle w:val="GPsDefinition"/>
              <w:tabs>
                <w:tab w:val="left" w:pos="-179"/>
              </w:tabs>
              <w:jc w:val="left"/>
              <w:rPr>
                <w:sz w:val="24"/>
                <w:szCs w:val="24"/>
              </w:rPr>
            </w:pPr>
          </w:p>
        </w:tc>
      </w:tr>
      <w:tr w:rsidR="00F81B16" w:rsidRPr="00A8551E">
        <w:trPr>
          <w:trHeight w:val="567"/>
        </w:trPr>
        <w:tc>
          <w:tcPr>
            <w:tcW w:w="3097" w:type="dxa"/>
            <w:gridSpan w:val="2"/>
          </w:tcPr>
          <w:p w:rsidR="00F81B16" w:rsidRPr="00A8551E" w:rsidRDefault="00F660ED" w:rsidP="008E5FD2">
            <w:pPr>
              <w:pStyle w:val="GPSDefinitionTerm"/>
              <w:rPr>
                <w:sz w:val="24"/>
                <w:szCs w:val="24"/>
              </w:rPr>
            </w:pPr>
            <w:r w:rsidRPr="00A8551E">
              <w:rPr>
                <w:sz w:val="24"/>
                <w:szCs w:val="24"/>
              </w:rPr>
              <w:t>"Related Supplier"</w:t>
            </w:r>
          </w:p>
        </w:tc>
        <w:tc>
          <w:tcPr>
            <w:tcW w:w="5075" w:type="dxa"/>
          </w:tcPr>
          <w:p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trPr>
          <w:trHeight w:val="567"/>
        </w:trPr>
        <w:tc>
          <w:tcPr>
            <w:tcW w:w="3097" w:type="dxa"/>
            <w:gridSpan w:val="2"/>
          </w:tcPr>
          <w:p w:rsidR="00F81B16" w:rsidRPr="00A8551E" w:rsidRDefault="00F660ED" w:rsidP="008E5FD2">
            <w:pPr>
              <w:pStyle w:val="GPSDefinitionTerm"/>
              <w:rPr>
                <w:sz w:val="24"/>
                <w:szCs w:val="24"/>
              </w:rPr>
            </w:pPr>
            <w:r w:rsidRPr="00A8551E">
              <w:rPr>
                <w:sz w:val="24"/>
                <w:szCs w:val="24"/>
              </w:rPr>
              <w:t>"Review Report"</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_Ref365641241 \r \h  \* MERGEFORMAT </w:instrText>
            </w:r>
            <w:r w:rsidRPr="00A8551E">
              <w:rPr>
                <w:sz w:val="24"/>
                <w:szCs w:val="24"/>
              </w:rPr>
            </w:r>
            <w:r w:rsidRPr="00A8551E">
              <w:rPr>
                <w:sz w:val="24"/>
                <w:szCs w:val="24"/>
              </w:rPr>
              <w:fldChar w:fldCharType="separate"/>
            </w:r>
            <w:r w:rsidR="007D5ADB">
              <w:rPr>
                <w:sz w:val="24"/>
                <w:szCs w:val="24"/>
              </w:rPr>
              <w:t>6.2</w:t>
            </w:r>
            <w:r w:rsidRPr="00A8551E">
              <w:rPr>
                <w:sz w:val="24"/>
                <w:szCs w:val="24"/>
              </w:rPr>
              <w:fldChar w:fldCharType="end"/>
            </w:r>
            <w:r w:rsidRPr="00A8551E">
              <w:rPr>
                <w:sz w:val="24"/>
                <w:szCs w:val="24"/>
              </w:rPr>
              <w:t xml:space="preserve"> of this Schedule; and</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"Supplier's Proposals"</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007D5ADB">
              <w:rPr>
                <w:sz w:val="24"/>
                <w:szCs w:val="24"/>
              </w:rPr>
              <w:t>6.3</w:t>
            </w:r>
            <w:r w:rsidRPr="00A8551E">
              <w:rPr>
                <w:sz w:val="24"/>
                <w:szCs w:val="24"/>
              </w:rPr>
              <w:fldChar w:fldCharType="end"/>
            </w:r>
            <w:r w:rsidRPr="00A8551E">
              <w:rPr>
                <w:sz w:val="24"/>
                <w:szCs w:val="24"/>
              </w:rPr>
              <w:t xml:space="preserve"> of this Schedule;</w:t>
            </w:r>
          </w:p>
        </w:tc>
      </w:tr>
    </w:tbl>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 xml:space="preserve">The Buyer and the Supplier recognise that, where specified in </w:t>
      </w:r>
      <w:r w:rsidR="00C20147">
        <w:rPr>
          <w:rFonts w:ascii="Arial" w:hAnsi="Arial"/>
          <w:sz w:val="24"/>
          <w:szCs w:val="24"/>
        </w:rPr>
        <w:t xml:space="preserve">DPS </w:t>
      </w:r>
      <w:r w:rsidRPr="00A8551E">
        <w:rPr>
          <w:rFonts w:ascii="Arial" w:hAnsi="Arial"/>
          <w:sz w:val="24"/>
          <w:szCs w:val="24"/>
        </w:rPr>
        <w:t>Schedule 4 (</w:t>
      </w:r>
      <w:r w:rsidR="001917C9">
        <w:rPr>
          <w:rFonts w:ascii="Arial" w:hAnsi="Arial"/>
          <w:sz w:val="24"/>
          <w:szCs w:val="24"/>
        </w:rPr>
        <w:t>DPS</w:t>
      </w:r>
      <w:r w:rsidR="001917C9" w:rsidRPr="00A8551E">
        <w:rPr>
          <w:rFonts w:ascii="Arial" w:hAnsi="Arial"/>
          <w:sz w:val="24"/>
          <w:szCs w:val="24"/>
        </w:rPr>
        <w:t xml:space="preserve"> </w:t>
      </w:r>
      <w:r w:rsidRPr="00A8551E">
        <w:rPr>
          <w:rFonts w:ascii="Arial" w:hAnsi="Arial"/>
          <w:sz w:val="24"/>
          <w:szCs w:val="24"/>
        </w:rPr>
        <w:t>Management), CCS shall have the right to enforce the Buyer's rights under this Schedule.</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At least ninety (90) Working Days prior to the Start Date the Supplier shall prepare and deliver to the Buyer for the Buyer’s written approval a plan</w:t>
      </w:r>
      <w:r w:rsidR="00D42725">
        <w:rPr>
          <w:rFonts w:ascii="Arial" w:hAnsi="Arial"/>
          <w:sz w:val="24"/>
          <w:szCs w:val="24"/>
        </w:rPr>
        <w:t xml:space="preserve"> (a “BCDR Plan”)</w:t>
      </w:r>
      <w:r w:rsidRPr="00A8551E">
        <w:rPr>
          <w:rFonts w:ascii="Arial" w:hAnsi="Arial"/>
          <w:sz w:val="24"/>
          <w:szCs w:val="24"/>
        </w:rPr>
        <w:t>, which shall detail the processes and arrangements that the Supplier shall follow to:</w:t>
      </w:r>
      <w:bookmarkEnd w:id="2"/>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1"/>
      <w:bookmarkEnd w:id="9"/>
      <w:r w:rsidRPr="00A8551E">
        <w:rPr>
          <w:rFonts w:ascii="Arial" w:hAnsi="Arial"/>
          <w:sz w:val="24"/>
          <w:szCs w:val="24"/>
        </w:rPr>
        <w:t>.</w:t>
      </w:r>
    </w:p>
    <w:p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provide for documentation of processes, including business processes, and procedures;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D42725">
        <w:rPr>
          <w:rFonts w:ascii="Arial" w:hAnsi="Arial"/>
          <w:bCs/>
          <w:sz w:val="24"/>
          <w:szCs w:val="24"/>
        </w:rPr>
        <w:t>Performance Indicators (PI’s) or Service Levels,</w:t>
      </w:r>
      <w:r w:rsidR="00D42725" w:rsidRPr="00A8551E">
        <w:rPr>
          <w:rFonts w:ascii="Arial" w:hAnsi="Arial"/>
          <w:bCs/>
          <w:sz w:val="24"/>
          <w:szCs w:val="24"/>
        </w:rPr>
        <w:t xml:space="preserve"> </w:t>
      </w:r>
      <w:r w:rsidRPr="00A8551E">
        <w:rPr>
          <w:rFonts w:ascii="Arial" w:hAnsi="Arial"/>
          <w:sz w:val="24"/>
          <w:szCs w:val="24"/>
        </w:rPr>
        <w:t>or to any increase in the Charges to the extent that a Disaster occurs as a consequence of any breach by the Supplier of this Contract.</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lastRenderedPageBreak/>
        <w:t>The Business Continuity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disaster recovery services and details of any agreed relaxation 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access controls to any disaster recovery sites used by the Supplier in relation to its obligations pursuant to this Schedule;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rsidR="00F81B16" w:rsidRPr="00A8551E" w:rsidRDefault="00F660ED" w:rsidP="008E5FD2">
      <w:pPr>
        <w:pStyle w:val="GPSL3numberedclause"/>
        <w:jc w:val="left"/>
        <w:rPr>
          <w:rFonts w:ascii="Arial" w:hAnsi="Arial"/>
          <w:sz w:val="24"/>
          <w:szCs w:val="24"/>
        </w:rPr>
      </w:pPr>
      <w:bookmarkStart w:id="20" w:name="_Ref72315138"/>
      <w:proofErr w:type="gramStart"/>
      <w:r w:rsidRPr="00A8551E">
        <w:rPr>
          <w:rFonts w:ascii="Arial" w:hAnsi="Arial"/>
          <w:sz w:val="24"/>
          <w:szCs w:val="24"/>
        </w:rPr>
        <w:t>within</w:t>
      </w:r>
      <w:proofErr w:type="gramEnd"/>
      <w:r w:rsidRPr="00A8551E">
        <w:rPr>
          <w:rFonts w:ascii="Arial" w:hAnsi="Arial"/>
          <w:sz w:val="24"/>
          <w:szCs w:val="24"/>
        </w:rPr>
        <w:t xml:space="preserve"> three (3) calendar Months of the BCDR Plan (or any part) having been invoked pursuant to Paragraph </w:t>
      </w:r>
      <w:r w:rsidRPr="00A8551E">
        <w:rPr>
          <w:rFonts w:ascii="Arial" w:hAnsi="Arial"/>
          <w:sz w:val="24"/>
          <w:szCs w:val="24"/>
        </w:rPr>
        <w:fldChar w:fldCharType="begin"/>
      </w:r>
      <w:r w:rsidRPr="00A8551E">
        <w:rPr>
          <w:rFonts w:ascii="Arial" w:hAnsi="Arial"/>
          <w:sz w:val="24"/>
          <w:szCs w:val="24"/>
        </w:rPr>
        <w:instrText xml:space="preserve"> REF _Ref490232604 \r \h </w:instrText>
      </w:r>
      <w:r w:rsidR="00A8551E" w:rsidRPr="00A8551E">
        <w:rPr>
          <w:rFonts w:ascii="Arial" w:hAnsi="Arial"/>
          <w:sz w:val="24"/>
          <w:szCs w:val="24"/>
        </w:rPr>
        <w:instrText xml:space="preserve"> \* MERGEFORMAT </w:instrText>
      </w:r>
      <w:r w:rsidRPr="00A8551E">
        <w:rPr>
          <w:rFonts w:ascii="Arial" w:hAnsi="Arial"/>
          <w:sz w:val="24"/>
          <w:szCs w:val="24"/>
        </w:rPr>
        <w:fldChar w:fldCharType="separate"/>
      </w:r>
      <w:r w:rsidR="007D5ADB">
        <w:rPr>
          <w:rFonts w:ascii="Arial" w:hAnsi="Arial"/>
          <w:b/>
          <w:bCs/>
          <w:sz w:val="24"/>
          <w:szCs w:val="24"/>
          <w:lang w:val="en-US"/>
        </w:rPr>
        <w:t>Error! Reference source not found.</w:t>
      </w:r>
      <w:r w:rsidRPr="00A8551E">
        <w:rPr>
          <w:rFonts w:ascii="Arial" w:hAnsi="Arial"/>
          <w:sz w:val="24"/>
          <w:szCs w:val="24"/>
        </w:rPr>
        <w:fldChar w:fldCharType="end"/>
      </w:r>
      <w:r w:rsidRPr="00A8551E">
        <w:rPr>
          <w:rFonts w:ascii="Arial" w:hAnsi="Arial"/>
          <w:sz w:val="24"/>
          <w:szCs w:val="24"/>
        </w:rPr>
        <w:t>; and</w:t>
      </w:r>
      <w:bookmarkEnd w:id="20"/>
    </w:p>
    <w:p w:rsidR="00F81B16" w:rsidRPr="00A8551E" w:rsidRDefault="00F660ED" w:rsidP="008E5FD2">
      <w:pPr>
        <w:pStyle w:val="GPSL3numberedclause"/>
        <w:jc w:val="left"/>
        <w:rPr>
          <w:rFonts w:ascii="Arial" w:hAnsi="Arial"/>
          <w:sz w:val="24"/>
          <w:szCs w:val="24"/>
        </w:rPr>
      </w:pPr>
      <w:bookmarkStart w:id="21"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007D5ADB">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007D5ADB">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007D5ADB">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w:t>
      </w:r>
      <w:r w:rsidRPr="00A8551E">
        <w:rPr>
          <w:rFonts w:ascii="Arial" w:hAnsi="Arial"/>
          <w:sz w:val="24"/>
          <w:szCs w:val="24"/>
        </w:rPr>
        <w:lastRenderedPageBreak/>
        <w:t>shown that the changes are required because of a material change to the risk profile of the Deliverables.</w:t>
      </w:r>
    </w:p>
    <w:p w:rsidR="00F81B16" w:rsidRPr="000E0AE0" w:rsidRDefault="000E0AE0" w:rsidP="008E5FD2">
      <w:pPr>
        <w:pStyle w:val="GPSL1SCHEDULEHeading"/>
        <w:keepNext/>
        <w:ind w:left="504"/>
        <w:jc w:val="left"/>
        <w:rPr>
          <w:rFonts w:ascii="Arial Bold" w:hAnsi="Arial Bold"/>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F81B16" w:rsidRPr="000E0AE0" w:rsidRDefault="000E0AE0" w:rsidP="008E5FD2">
      <w:pPr>
        <w:pStyle w:val="GPSL1SCHEDULEHeading"/>
        <w:keepNext/>
        <w:jc w:val="left"/>
        <w:rPr>
          <w:rFonts w:ascii="Arial Bold" w:hAnsi="Arial Bold"/>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lastRenderedPageBreak/>
        <w:t>C</w:t>
      </w:r>
      <w:r>
        <w:rPr>
          <w:rFonts w:ascii="Arial Bold" w:hAnsi="Arial Bold"/>
          <w:caps w:val="0"/>
          <w:sz w:val="24"/>
          <w:szCs w:val="24"/>
        </w:rPr>
        <w:t>ircumstances beyond your control</w:t>
      </w:r>
    </w:p>
    <w:p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0C34" w:rsidRDefault="00B20C34">
      <w:pPr>
        <w:spacing w:after="0"/>
      </w:pPr>
      <w:r>
        <w:separator/>
      </w:r>
    </w:p>
  </w:endnote>
  <w:endnote w:type="continuationSeparator" w:id="0">
    <w:p w:rsidR="00B20C34" w:rsidRDefault="00B20C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465E44" w:rsidRDefault="00D42725"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rsidR="00D42725" w:rsidRPr="008E5FD2" w:rsidRDefault="00D42725" w:rsidP="00A8551E">
    <w:pPr>
      <w:pStyle w:val="Footer"/>
      <w:ind w:left="0"/>
      <w:rPr>
        <w:sz w:val="20"/>
      </w:rPr>
    </w:pPr>
    <w:r>
      <w:rPr>
        <w:sz w:val="20"/>
      </w:rPr>
      <w:t>DPS</w:t>
    </w:r>
    <w:r w:rsidRPr="008E5FD2">
      <w:rPr>
        <w:sz w:val="20"/>
      </w:rPr>
      <w:t xml:space="preserve"> Ref: RM</w:t>
    </w:r>
    <w:r w:rsidR="007635B7">
      <w:rPr>
        <w:sz w:val="20"/>
      </w:rPr>
      <w:t>6138</w:t>
    </w:r>
  </w:p>
  <w:p w:rsidR="00D42725" w:rsidRPr="008E5FD2" w:rsidRDefault="00D42725" w:rsidP="00A8551E">
    <w:pPr>
      <w:pStyle w:val="Footer"/>
      <w:ind w:left="0"/>
      <w:rPr>
        <w:sz w:val="20"/>
      </w:rPr>
    </w:pPr>
    <w:r w:rsidRPr="008E5FD2">
      <w:rPr>
        <w:sz w:val="20"/>
      </w:rPr>
      <w:t>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7D5ADB">
      <w:rPr>
        <w:noProof/>
        <w:sz w:val="20"/>
      </w:rPr>
      <w:t>1</w:t>
    </w:r>
    <w:r w:rsidRPr="008E5FD2">
      <w:rPr>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8979D7" w:rsidRDefault="00D42725" w:rsidP="003F520F">
    <w:pPr>
      <w:pStyle w:val="Footer"/>
      <w:ind w:left="0"/>
      <w:rPr>
        <w:sz w:val="20"/>
      </w:rPr>
    </w:pPr>
    <w:r w:rsidRPr="008979D7">
      <w:rPr>
        <w:sz w:val="20"/>
      </w:rPr>
      <w:t>Framework Ref: RM</w:t>
    </w:r>
    <w:r w:rsidRPr="008979D7">
      <w:rPr>
        <w:sz w:val="20"/>
      </w:rPr>
      <w:tab/>
      <w:t xml:space="preserve">                                           </w:t>
    </w:r>
  </w:p>
  <w:p w:rsidR="00D42725" w:rsidRPr="008979D7" w:rsidRDefault="00D42725"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rsidR="00D42725" w:rsidRPr="003F520F" w:rsidRDefault="00D42725"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0C34" w:rsidRDefault="00B20C34">
      <w:pPr>
        <w:spacing w:after="0"/>
      </w:pPr>
      <w:r>
        <w:separator/>
      </w:r>
    </w:p>
  </w:footnote>
  <w:footnote w:type="continuationSeparator" w:id="0">
    <w:p w:rsidR="00B20C34" w:rsidRDefault="00B20C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sidRPr="00085D19">
      <w:rPr>
        <w:rFonts w:eastAsiaTheme="minorHAnsi"/>
        <w:sz w:val="20"/>
        <w:szCs w:val="20"/>
      </w:rPr>
      <w:t>Order Schedule 8 (Business Continuity and Disaster Recovery)</w:t>
    </w:r>
  </w:p>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sz w:val="20"/>
        <w:szCs w:val="20"/>
      </w:rPr>
      <w:t>Order</w:t>
    </w:r>
    <w:r w:rsidRPr="008E5FD2">
      <w:rPr>
        <w:rFonts w:eastAsiaTheme="minorHAnsi"/>
        <w:sz w:val="20"/>
        <w:szCs w:val="20"/>
      </w:rPr>
      <w:t xml:space="preserve"> Ref:</w:t>
    </w:r>
    <w:r w:rsidR="00E33A12">
      <w:rPr>
        <w:rFonts w:eastAsiaTheme="minorHAnsi"/>
        <w:sz w:val="20"/>
        <w:szCs w:val="20"/>
      </w:rPr>
      <w:t xml:space="preserve"> </w:t>
    </w:r>
    <w:r w:rsidR="00E33A12">
      <w:rPr>
        <w:sz w:val="20"/>
      </w:rPr>
      <w:t>RM6138</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20</w:t>
    </w:r>
    <w:r w:rsidR="00FB3BB8">
      <w:rPr>
        <w:sz w:val="20"/>
        <w:szCs w:val="20"/>
        <w:lang w:eastAsia="en-GB"/>
      </w:rPr>
      <w:t>20</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53557"/>
    <w:rsid w:val="00085D19"/>
    <w:rsid w:val="000E0AE0"/>
    <w:rsid w:val="001231AF"/>
    <w:rsid w:val="00151971"/>
    <w:rsid w:val="001917C9"/>
    <w:rsid w:val="002567B8"/>
    <w:rsid w:val="003F520F"/>
    <w:rsid w:val="00441F06"/>
    <w:rsid w:val="00465E44"/>
    <w:rsid w:val="00597A31"/>
    <w:rsid w:val="005A6BD1"/>
    <w:rsid w:val="007635B7"/>
    <w:rsid w:val="00786A43"/>
    <w:rsid w:val="007D5ADB"/>
    <w:rsid w:val="008E5FD2"/>
    <w:rsid w:val="009673F9"/>
    <w:rsid w:val="00A8551E"/>
    <w:rsid w:val="00B03C48"/>
    <w:rsid w:val="00B20C34"/>
    <w:rsid w:val="00B85F3C"/>
    <w:rsid w:val="00C20147"/>
    <w:rsid w:val="00D42725"/>
    <w:rsid w:val="00E07DCB"/>
    <w:rsid w:val="00E33A12"/>
    <w:rsid w:val="00EB7DCF"/>
    <w:rsid w:val="00F660ED"/>
    <w:rsid w:val="00F81B16"/>
    <w:rsid w:val="00FB3BB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8757A-7CFB-45B4-BEEA-0A5FAC078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2052</Words>
  <Characters>11699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2019-12-19T08:04:00Z</dcterms:created>
  <dcterms:modified xsi:type="dcterms:W3CDTF">2019-12-19T14:41:00Z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